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**Decyzja podatkowa w sprawie należności celnych przywozowych**</w:t>
      </w:r>
    </w:p>
    <w:p/>
    <w:p>
      <w:r>
        <w:t>Data 01.07.2026</w:t>
      </w:r>
    </w:p>
    <w:p>
      <w:r>
        <w:t>Strona 1/3</w:t>
      </w:r>
    </w:p>
    <w:p/>
    <w:p>
      <w:r>
        <w:t>Decyzja podatkowa z dnia: 30.06.2026</w:t>
      </w:r>
    </w:p>
    <w:p/>
    <w:p>
      <w:r>
        <w:t>**26DE2452FCA00CMVR6**</w:t>
      </w:r>
    </w:p>
    <w:p>
      <w:r>
        <w:t>**Sicherh.RKZ:**</w:t>
      </w:r>
    </w:p>
    <w:p>
      <w:r>
        <w:t>**CUSTAX24520000184514008300626115443**</w:t>
      </w:r>
    </w:p>
    <w:p/>
    <w:p>
      <w:r>
        <w:t>**(Numer jednostki organizacyjnej: 2452)**</w:t>
      </w:r>
    </w:p>
    <w:p>
      <w:r>
        <w:t>**Główny Urząd Celny w Bremie, Urząd Celny w Bremerhaven**</w:t>
      </w:r>
    </w:p>
    <w:p>
      <w:r>
        <w:t>**Franziusstr. 1**</w:t>
      </w:r>
    </w:p>
    <w:p>
      <w:r>
        <w:t>**27568 Bremerhaven**</w:t>
      </w:r>
    </w:p>
    <w:p/>
    <w:p>
      <w:r>
        <w:t>**Ostateczne ustalenie należności celnych przywozowych**</w:t>
      </w:r>
    </w:p>
    <w:p>
      <w:r>
        <w:t>**ORYGINAŁ dla Strony**</w:t>
      </w:r>
    </w:p>
    <w:p/>
    <w:p>
      <w:r>
        <w:t>**Prowadzący sprawę:** Pan Johannsen</w:t>
      </w:r>
    </w:p>
    <w:p>
      <w:r>
        <w:t>**Telefon:** 0421 5154-3297</w:t>
      </w:r>
    </w:p>
    <w:p/>
    <w:p>
      <w:r>
        <w:t>**Urząd Celny ds. Opłat**</w:t>
      </w:r>
    </w:p>
    <w:p/>
    <w:p>
      <w:r>
        <w:t>**Dane bankowe**</w:t>
      </w:r>
    </w:p>
    <w:p>
      <w:r>
        <w:t>**Instytucja bankowa:**</w:t>
      </w:r>
    </w:p>
    <w:p>
      <w:r>
        <w:t>**IBAN:**</w:t>
      </w:r>
    </w:p>
    <w:p>
      <w:r>
        <w:t>**Kod BIC:**</w:t>
      </w:r>
    </w:p>
    <w:p/>
    <w:p>
      <w:r>
        <w:t>**Zgłaszający**</w:t>
      </w:r>
    </w:p>
    <w:p/>
    <w:p>
      <w:r>
        <w:t>Justyna Papierz-Pieczykolan</w:t>
      </w:r>
    </w:p>
    <w:p>
      <w:r>
        <w:t>Janowska 25</w:t>
      </w:r>
    </w:p>
    <w:p>
      <w:r>
        <w:t>PL-23-440 Frampol</w:t>
      </w:r>
    </w:p>
    <w:p/>
    <w:p>
      <w:r>
        <w:t>**Nr ident. VAT:**</w:t>
      </w:r>
    </w:p>
    <w:p/>
    <w:p>
      <w:r>
        <w:t>**EORI / Kraj:** /</w:t>
      </w:r>
    </w:p>
    <w:p/>
    <w:p>
      <w:r>
        <w:t>**Przedstawiciel działający w imieniu i na rzecz innej osoby**</w:t>
      </w:r>
    </w:p>
    <w:p>
      <w:r>
        <w:t>**(przedstawicielstwo bezpośrednie)**</w:t>
      </w:r>
    </w:p>
    <w:p>
      <w:r>
        <w:t>Ocean Car GmbH</w:t>
      </w:r>
    </w:p>
    <w:p>
      <w:r>
        <w:t>Coloradostr. 7</w:t>
      </w:r>
    </w:p>
    <w:p>
      <w:r>
        <w:t>DE - 27580 Bremerhaven</w:t>
      </w:r>
    </w:p>
    <w:p>
      <w:r>
        <w:t>Überseehafen</w:t>
      </w:r>
    </w:p>
    <w:p/>
    <w:p>
      <w:r>
        <w:t>**EORI / Kraj:** DE7078617/0000</w:t>
      </w:r>
    </w:p>
    <w:p/>
    <w:p>
      <w:r>
        <w:t>**Odbiorca**</w:t>
      </w:r>
    </w:p>
    <w:p/>
    <w:p>
      <w:r>
        <w:t>Justyna Papierz-Pieczykolan</w:t>
      </w:r>
    </w:p>
    <w:p>
      <w:r>
        <w:t>Janowska 25</w:t>
      </w:r>
    </w:p>
    <w:p>
      <w:r>
        <w:t>PL-23-440 Frampol</w:t>
      </w:r>
    </w:p>
    <w:p/>
    <w:p>
      <w:r>
        <w:t>**Kupujący**</w:t>
      </w:r>
    </w:p>
    <w:p/>
    <w:p>
      <w:r>
        <w:t>Justyna Papierz-Pieczykolan</w:t>
      </w:r>
    </w:p>
    <w:p>
      <w:r>
        <w:t>Janowska 25</w:t>
      </w:r>
    </w:p>
    <w:p>
      <w:r>
        <w:t>23-440, Frampol</w:t>
      </w:r>
    </w:p>
    <w:p/>
    <w:p>
      <w:r>
        <w:t>**Nr rejestracyjny:** 26DE2452FCA00CMVR6</w:t>
      </w:r>
    </w:p>
    <w:p>
      <w:r>
        <w:t>**Numer referencyjny:** 12606042/04-001</w:t>
      </w:r>
    </w:p>
    <w:p>
      <w:r>
        <w:t>**Wewnętrzny numer dokumentu:** 141707</w:t>
      </w:r>
    </w:p>
    <w:p/>
    <w:p>
      <w:r>
        <w:t>**Data rejestracji:** 30.06.2026</w:t>
      </w:r>
    </w:p>
    <w:p/>
    <w:p>
      <w:r>
        <w:t>**Kwota należności**</w:t>
      </w:r>
    </w:p>
    <w:p/>
    <w:p>
      <w:r>
        <w:t>**Zarejestrowano w księgach:** 30.06.2026</w:t>
      </w:r>
    </w:p>
    <w:p/>
    <w:p>
      <w:r>
        <w:t>**Klucz księgowy** | **Rodzaj należności** | **Płatność** | **Konto A** | **Nr konta** | **Termin płatności** | **Odbiorca odroczenia** | **Kwota należności**</w:t>
      </w:r>
    </w:p>
    <w:p>
      <w:r>
        <w:t>:---------------|:-------------------------------------------------------------------------------------------------------------------|:----------|:----------|:------------|:-------------------|:-------------------|:-------------------</w:t>
      </w:r>
    </w:p>
    <w:p>
      <w:r>
        <w:t>**A0000** | Cła (bez ceł EWWiS, ceł wyrównawczych, antydumpingowych i dodatkowych, ceł rolnych) (ZOLLEU) | F | H | 08214 | 16.07.2026 | Ocean Car GmbH | 18,05 EUR</w:t>
      </w:r>
    </w:p>
    <w:p>
      <w:r>
        <w:t>**B0000** | Podatek od wartości dodanej od importu (EUSt) | F | H | 08214 | 26.08.2026 | Ocean Car GmbH | 136,58 EUR</w:t>
      </w:r>
    </w:p>
    <w:p>
      <w:r>
        <w:t>| **Suma:** | | | | | | | **154,63 EUR**</w:t>
      </w:r>
    </w:p>
    <w:p/>
    <w:p>
      <w:r>
        <w:t>**Wezwanie do zapłaty**</w:t>
      </w:r>
    </w:p>
    <w:p/>
    <w:p>
      <w:r>
        <w:t>**Odroczenie:** 1 Odroczone kwoty należy uiścić najpóźniej w wymienionym terminie płatności (termin A) do kasy federalnej – oddział Trier.</w:t>
      </w:r>
    </w:p>
    <w:p>
      <w:r>
        <w:t>**Należności:** 0 Brak wezwania do zapłaty</w:t>
      </w:r>
    </w:p>
    <w:p>
      <w:r>
        <w:t>**Zabezpieczenie:** 0 Brak wezwania do zapłaty</w:t>
      </w:r>
    </w:p>
    <w:p/>
    <w:p>
      <w:r>
        <w:t>---</w:t>
      </w:r>
    </w:p>
    <w:p/>
    <w:p>
      <w:r>
        <w:t>**Decyzja podatkowa w sprawie należności celnych przywozowych**</w:t>
      </w:r>
    </w:p>
    <w:p>
      <w:r>
        <w:t>Data 01.07.2026</w:t>
      </w:r>
    </w:p>
    <w:p>
      <w:r>
        <w:t>Strona 2/3</w:t>
      </w:r>
    </w:p>
    <w:p/>
    <w:p>
      <w:r>
        <w:t>**Pozycja 1**</w:t>
      </w:r>
    </w:p>
    <w:p/>
    <w:p>
      <w:r>
        <w:t>**Ostateczne ustalenie należności celnych przywozowych**</w:t>
      </w:r>
    </w:p>
    <w:p/>
    <w:p>
      <w:r>
        <w:t>**Podstawa obliczenia**</w:t>
      </w:r>
    </w:p>
    <w:p/>
    <w:p>
      <w:r>
        <w:t>**Wartość celna:** 300,77 EUR</w:t>
      </w:r>
    </w:p>
    <w:p/>
    <w:p>
      <w:r>
        <w:t>**Wartość VAT:** 718,82 EUR</w:t>
      </w:r>
    </w:p>
    <w:p>
      <w:r>
        <w:t>**Koszty wliczone do wartości VAT:** 400,00 EUR</w:t>
      </w:r>
    </w:p>
    <w:p/>
    <w:p>
      <w:r>
        <w:t>**Zastosowany kurs (cena netto):** 1,595900</w:t>
      </w:r>
    </w:p>
    <w:p/>
    <w:p>
      <w:r>
        <w:t>**Numer towarowy:** 87115000000</w:t>
      </w:r>
    </w:p>
    <w:p>
      <w:r>
        <w:t>**Opis towaru:** 2005 Kawasaki Vulcan 1600 VIN: JKBVNKD1X5A000505 benziner, 1552ccm używany</w:t>
      </w:r>
    </w:p>
    <w:p/>
    <w:p>
      <w:r>
        <w:t>**Kod dodatkowy**</w:t>
      </w:r>
    </w:p>
    <w:p/>
    <w:p>
      <w:r>
        <w:t>**26/D/E2/452FCA/00/CMVR/6**</w:t>
      </w:r>
    </w:p>
    <w:p/>
    <w:p>
      <w:r>
        <w:t>**Data dopuszczenia:** 30.06.2026</w:t>
      </w:r>
    </w:p>
    <w:p>
      <w:r>
        <w:t>**Data decyzji:** 30.06.2026</w:t>
      </w:r>
    </w:p>
    <w:p>
      <w:r>
        <w:t>**Kurs przeliczeniowy:** 1,595900</w:t>
      </w:r>
    </w:p>
    <w:p/>
    <w:p>
      <w:r>
        <w:t>**Dane dotyczące podatku akcyzowego**</w:t>
      </w:r>
    </w:p>
    <w:p/>
    <w:p>
      <w:r>
        <w:t>**Rodzaj należności** | **Kod** | **Ilość** | **Jednostka miary** | **Stopień/Procent** | **Wartość**</w:t>
      </w:r>
    </w:p>
    <w:p>
      <w:r>
        <w:t>:------------------|:------|:--------|:------------------|:-------------------|:-------</w:t>
      </w:r>
    </w:p>
    <w:p/>
    <w:p>
      <w:r>
        <w:t>**Obliczanie należności**</w:t>
      </w:r>
    </w:p>
    <w:p/>
    <w:p>
      <w:r>
        <w:t>**Rodzaj należności** | **Stawka należności** | **Podstawa opodatkowania** | **Rodzaj poboru** | **Gr. %** | **Wsk. Min. kwota** | **Obliczona należność** | **Należne należności** | **Podstawa opodatkowania**</w:t>
      </w:r>
    </w:p>
    <w:p>
      <w:r>
        <w:t>:------------------|:-------------------|:-------------------|:-----------------|:--------|:---------------|:-------------------|:------------------|:---------------------</w:t>
      </w:r>
    </w:p>
    <w:p>
      <w:r>
        <w:t>**A0000** | Cła (bez ceł EWWiS, wyrównawczych, antydumpingowych i dodatkowych, ceł rolnych) (ZOLLEU) | 6,00000 | 00 | 01 | | | 18,05 | 18,05 EUR | 1 Wartość celna</w:t>
      </w:r>
    </w:p>
    <w:p>
      <w:r>
        <w:t>**B0000** | Podatek od wartości dodanej od importu (EUSt) | 19,00000 | 00 | 20 | 04 | | 136,58 | 136,58 EUR | 7 Wartość VAT</w:t>
      </w:r>
    </w:p>
    <w:p/>
    <w:p>
      <w:r>
        <w:t>**Wskazówki dotyczące obliczeń**</w:t>
      </w:r>
    </w:p>
    <w:p/>
    <w:p>
      <w:r>
        <w:t>**04** Wartość VAT = Wartość celna + koszty wliczone do wartości VAT + kwoty należności (cła/VST bez VAT)</w:t>
      </w:r>
    </w:p>
    <w:p/>
    <w:p>
      <w:r>
        <w:t>**Przyznane preferencje**</w:t>
      </w:r>
    </w:p>
    <w:p/>
    <w:p>
      <w:r>
        <w:t>Zastosowanie stawki celnej dla krajów trzecich (informacja niezbędna ze względów statystycznych i techniczno-informacyjnych)</w:t>
      </w:r>
    </w:p>
    <w:p/>
    <w:p>
      <w:r>
        <w:t>**Oznaczenie zarządzenia:** Brak rewizji</w:t>
      </w:r>
    </w:p>
    <w:p>
      <w:r>
        <w:t>**Oznaczenie przyjęcia:** Pozycja przyjęta</w:t>
      </w:r>
    </w:p>
    <w:p>
      <w:r>
        <w:t>**Oznaczenie specjalnego wprowadzenia z odchyleniem:** Specjalne wprowadzenie nie zostało ustalone z odchyleniem</w:t>
      </w:r>
    </w:p>
    <w:p>
      <w:r>
        <w:t>**Oznaczenie D.V.1 z odchyleniem:** Dane dotyczące D.V.1 nie zostały ustalone z odchyleniem</w:t>
      </w:r>
    </w:p>
    <w:p/>
    <w:p>
      <w:r>
        <w:t>**Dokumenty**</w:t>
      </w:r>
    </w:p>
    <w:p/>
    <w:p>
      <w:r>
        <w:t>1. **Rodzaj dokumentu:** Y160</w:t>
      </w:r>
    </w:p>
    <w:p>
      <w:r>
        <w:t xml:space="preserve">   **Zakres dokumentu:** 5</w:t>
      </w:r>
    </w:p>
    <w:p>
      <w:r>
        <w:t xml:space="preserve">   **Numer dokumentu:** brak</w:t>
      </w:r>
    </w:p>
    <w:p>
      <w:r>
        <w:t xml:space="preserve">   **Data dokumentu:** 30.06.2026</w:t>
      </w:r>
    </w:p>
    <w:p/>
    <w:p>
      <w:r>
        <w:t xml:space="preserve">   **Oznaczenie uznania:** (√)</w:t>
      </w:r>
    </w:p>
    <w:p>
      <w:r>
        <w:t xml:space="preserve">   **Oznaczenie zamówienia:** ()</w:t>
      </w:r>
    </w:p>
    <w:p>
      <w:r>
        <w:t xml:space="preserve">   **Oznaczenie zatrzymania:** ()</w:t>
      </w:r>
    </w:p>
    <w:p>
      <w:r>
        <w:t xml:space="preserve">   **Oznaczenie okresowe:** ()</w:t>
      </w:r>
    </w:p>
    <w:p/>
    <w:p>
      <w:r>
        <w:t>2. **Rodzaj dokumentu:** Y923</w:t>
      </w:r>
    </w:p>
    <w:p>
      <w:r>
        <w:t xml:space="preserve">   **Zakres dokumentu:** 5</w:t>
      </w:r>
    </w:p>
    <w:p>
      <w:r>
        <w:t xml:space="preserve">   **Numer dokumentu:** brak</w:t>
      </w:r>
    </w:p>
    <w:p>
      <w:r>
        <w:t xml:space="preserve">   **Data dokumentu:** 30.06.2026</w:t>
      </w:r>
    </w:p>
    <w:p/>
    <w:p>
      <w:r>
        <w:t xml:space="preserve">   **Oznaczenie uznania:** (√)</w:t>
      </w:r>
    </w:p>
    <w:p>
      <w:r>
        <w:t xml:space="preserve">   **Oznaczenie zamówienia:** ()</w:t>
      </w:r>
    </w:p>
    <w:p>
      <w:r>
        <w:t xml:space="preserve">   **Oznaczenie zatrzymania:** ()</w:t>
      </w:r>
    </w:p>
    <w:p>
      <w:r>
        <w:t xml:space="preserve">   **Oznaczenie okresowe:** ()</w:t>
      </w:r>
    </w:p>
    <w:p/>
    <w:p>
      <w:r>
        <w:t>**Pouczenie o prawie do odwołania**</w:t>
      </w:r>
    </w:p>
    <w:p>
      <w:r>
        <w:t>Mogą Państwo wnieść odwołanie od niniejszej decyzji podatkowej. Odwołanie należy złożyć pisemnie lub ustnie do protokołu w Głównym Urzędzie Celnym wymienionym poniżej. Termin na wniesienie odwołania wynosi jeden miesiąc. Rozpoczyna się on z upływem dnia, w którym niniejsza decyzja została Państwu doręczona. W przypadku wysyłki zwykłym listem (§ 122 ust. 2 Ordynacji Podatkowej – AO) lub doręczenia listem poleconym (§ 4 Ustawy o Doręczeniach Administracyjnych – VwZG) w obszarze zastosowania AO i VwZG, doręczenie uważa się za dokonane z upływem trzeciego dnia – w przypadku doręczenia zagranicznego z upływem miesiąca – od daty nadania pocztą, chyba że decyzja nie dotarła lub dotarła później. W przypadku doręczenia elektronicznego (§ 122 ust. 2a AO) doręczenie uważa się za dokonane z upływem trzeciego dnia od wysłania, chyba że nie dotarło lub dotarło później. W przypadku doręczenia za pomocą zaświadczenia pocztowego za potwierdzeniem odbioru, datą doręczenia jest data doręczenia (§§ 3 i 5 VwZG). Wniesienie odwołania nie wstrzymuje wykonania zaskarżonej decyzji, chyba że Główny Urząd Celny wstrzymał wykonanie zaskarżonej decyzji lub udzielił odroczenia.</w:t>
      </w:r>
    </w:p>
    <w:p/>
    <w:p>
      <w:r>
        <w:t>---</w:t>
      </w:r>
    </w:p>
    <w:p/>
    <w:p>
      <w:r>
        <w:t>**Decyzja podatkowa w sprawie należności celnych przywozowych**</w:t>
      </w:r>
    </w:p>
    <w:p>
      <w:r>
        <w:t>Data 01.07.2026</w:t>
      </w:r>
    </w:p>
    <w:p>
      <w:r>
        <w:t>Strona 3/3</w:t>
      </w:r>
    </w:p>
    <w:p/>
    <w:p>
      <w:r>
        <w:t>**Główny Urząd Celny ds. odwołań**</w:t>
      </w:r>
    </w:p>
    <w:p>
      <w:r>
        <w:t>Główny Urząd Celny w Bremie</w:t>
      </w:r>
    </w:p>
    <w:p/>
    <w:p>
      <w:r>
        <w:t>28217 Brema</w:t>
      </w:r>
    </w:p>
    <w:p/>
    <w:p>
      <w:r>
        <w:t>---</w:t>
      </w:r>
    </w:p>
    <w:p/>
    <w:p>
      <w:r>
        <w:t>**ocean car**</w:t>
      </w:r>
    </w:p>
    <w:p>
      <w:r>
        <w:t>Ocean Car GmbH, Coloradostrasse 7, 27580 Bremerhaven</w:t>
      </w:r>
    </w:p>
    <w:p/>
    <w:p>
      <w:r>
        <w:t>Justyna Papierz-Pieczykolan</w:t>
      </w:r>
    </w:p>
    <w:p>
      <w:r>
        <w:t>Janowska 25</w:t>
      </w:r>
    </w:p>
    <w:p>
      <w:r>
        <w:t>23-440 Frampol / Polska</w:t>
      </w:r>
    </w:p>
    <w:p/>
    <w:p>
      <w:r>
        <w:t>Ocean Car GmbH</w:t>
      </w:r>
    </w:p>
    <w:p>
      <w:r>
        <w:t>Coloradostrasse 7</w:t>
      </w:r>
    </w:p>
    <w:p>
      <w:r>
        <w:t>27580 Bremerhaven</w:t>
      </w:r>
    </w:p>
    <w:p/>
    <w:p>
      <w:r>
        <w:t>Tel: +49 (0)471 48 39 79-0</w:t>
      </w:r>
    </w:p>
    <w:p>
      <w:r>
        <w:t>Faks: +49 (0)471 48 39 79-29</w:t>
      </w:r>
    </w:p>
    <w:p/>
    <w:p>
      <w:r>
        <w:t>info@oceancar.de</w:t>
      </w:r>
    </w:p>
    <w:p>
      <w:r>
        <w:t>www.oceancar.de</w:t>
      </w:r>
    </w:p>
    <w:p/>
    <w:p>
      <w:r>
        <w:t>**RACHUNEK / INVOICE**</w:t>
      </w:r>
    </w:p>
    <w:p/>
    <w:p>
      <w:r>
        <w:t>**Do rąk/Att.**</w:t>
      </w:r>
    </w:p>
    <w:p>
      <w:r>
        <w:t>**Państwa referencje/Your Ref.**</w:t>
      </w:r>
    </w:p>
    <w:p>
      <w:r>
        <w:t>**Nr ident. VAT/VAT-ID-NO.**</w:t>
      </w:r>
    </w:p>
    <w:p/>
    <w:p>
      <w:r>
        <w:t>**Data/Date** 26.06.2026</w:t>
      </w:r>
    </w:p>
    <w:p>
      <w:r>
        <w:t>**Nr rachunku/Invoice-No.** 122248</w:t>
      </w:r>
    </w:p>
    <w:p>
      <w:r>
        <w:t>**Nr klienta/Customer-No.** 10001</w:t>
      </w:r>
    </w:p>
    <w:p>
      <w:r>
        <w:t>**Nr pozycji/Job-No.** 12606042/04</w:t>
      </w:r>
    </w:p>
    <w:p/>
    <w:p>
      <w:r>
        <w:t>**Statek/Vessel** | **Port załadunku/Port of Loading** | **Kont.** | **Kontakt/Contact**</w:t>
      </w:r>
    </w:p>
    <w:p>
      <w:r>
        <w:t>:---------------|:-------------------------------|:--------|:-----------------</w:t>
      </w:r>
    </w:p>
    <w:p>
      <w:r>
        <w:t>MSC SAO PAULO | Montreal | TIIU4687184 | Paulina Kusowska</w:t>
      </w:r>
    </w:p>
    <w:p/>
    <w:p>
      <w:r>
        <w:t>**Port wyładunku/Port of Discharge** | **Cel końcowy/Final Destination** | **ETA** | **Tel.**</w:t>
      </w:r>
    </w:p>
    <w:p>
      <w:r>
        <w:t>:-------------------------------|:-----------------------------------|:--------|:-----------------</w:t>
      </w:r>
    </w:p>
    <w:p>
      <w:r>
        <w:t>Bremerhaven | | 22.06.2026 | +49 471 483979 11</w:t>
      </w:r>
    </w:p>
    <w:p/>
    <w:p>
      <w:r>
        <w:t>**Oznaczenie/Marks** | **Opakowanie/Packing** | **Zawartość/Description (S.T.C.)** | **Waga/Weight (kgs)** | **m3/m3**</w:t>
      </w:r>
    </w:p>
    <w:p>
      <w:r>
        <w:t>:-------------------|:-------------------|:-----------------------------------|:--------------------|:---------</w:t>
      </w:r>
    </w:p>
    <w:p>
      <w:r>
        <w:t>JKBVNKD1X5A000505 | 1 UNPACK. | 2005 KAWASAKI VN1600 | |</w:t>
      </w:r>
    </w:p>
    <w:p/>
    <w:p>
      <w:r>
        <w:t>**Opis/Description** | **podlegający opodatkowaniu** | **zwolniony z podatku**</w:t>
      </w:r>
    </w:p>
    <w:p>
      <w:r>
        <w:t>:------------------------------------|:-------------------------|:---------------------</w:t>
      </w:r>
    </w:p>
    <w:p>
      <w:r>
        <w:t>Cło wg wstępnego obliczenia | 18,05 |</w:t>
      </w:r>
    </w:p>
    <w:p>
      <w:r>
        <w:t>VAT wg wstępnego obliczenia | 136,58 |</w:t>
      </w:r>
    </w:p>
    <w:p>
      <w:r>
        <w:t>Odprawa celna | 80,00 |</w:t>
      </w:r>
    </w:p>
    <w:p>
      <w:r>
        <w:t>Obsługa portowa Bremerhaven | 100,00 |</w:t>
      </w:r>
    </w:p>
    <w:p>
      <w:r>
        <w:t>THC wg opłaty proporcjonalnej | 28,79 |</w:t>
      </w:r>
    </w:p>
    <w:p>
      <w:r>
        <w:t>Opłata za zwolnienie statku parowego | 30,00 |</w:t>
      </w:r>
    </w:p>
    <w:p>
      <w:r>
        <w:t>Dopłata paliwowa | 15,00 |</w:t>
      </w:r>
    </w:p>
    <w:p>
      <w:r>
        <w:t>Nieruchomy pojazd / Utrudniony rozładunek | 40,00 |</w:t>
      </w:r>
    </w:p>
    <w:p>
      <w:r>
        <w:t>CPA / Skanowanie | 42,86 |</w:t>
      </w:r>
    </w:p>
    <w:p>
      <w:r>
        <w:t>Darmowe do dnia 08.07.2026 włącznie | |</w:t>
      </w:r>
    </w:p>
    <w:p>
      <w:r>
        <w:t>Następnie 5 EUR netto / dzień | |</w:t>
      </w:r>
    </w:p>
    <w:p>
      <w:r>
        <w:t>Kompensacja | | 0,72</w:t>
      </w:r>
    </w:p>
    <w:p/>
    <w:p>
      <w:r>
        <w:t>**Kwota netto/Net Amount** | | 492,00</w:t>
      </w:r>
    </w:p>
    <w:p>
      <w:r>
        <w:t>**Kwota całkowita/Total Amount** | **EUR** | 492,00</w:t>
      </w:r>
    </w:p>
    <w:p/>
    <w:p>
      <w:r>
        <w:t>Data wystawienia faktury jest równa dacie wykonania usługi.</w:t>
      </w:r>
    </w:p>
    <w:p>
      <w:r>
        <w:t>Warunki płatności: płatne natychmiast</w:t>
      </w:r>
    </w:p>
    <w:p>
      <w:r>
        <w:t>Usługi zwolnione z VAT zgodnie z §1 w związku z S4 nr 3 a) aa) bb) UStG</w:t>
      </w:r>
    </w:p>
    <w:p/>
    <w:p>
      <w:r>
        <w:t>**ZAPŁACONO**</w:t>
      </w:r>
    </w:p>
    <w:p>
      <w:r>
        <w:t>(pieczęć) **ocean car**</w:t>
      </w:r>
    </w:p>
    <w:p/>
    <w:p>
      <w:r>
        <w:t>**Dyrektorzy zarządzający:**</w:t>
      </w:r>
    </w:p>
    <w:p>
      <w:r>
        <w:t>Sebastian Szczyrba, Jaroslaw Mika</w:t>
      </w:r>
    </w:p>
    <w:p/>
    <w:p>
      <w:r>
        <w:t>**Siedziba firmy Bremerhaven**</w:t>
      </w:r>
    </w:p>
    <w:p>
      <w:r>
        <w:t>**Rejestr handlowy Brema / Branch Register No.: HRB 5286 BHV**</w:t>
      </w:r>
    </w:p>
    <w:p>
      <w:r>
        <w:t>**Sąd właściwy Bremerhaven**</w:t>
      </w:r>
    </w:p>
    <w:p/>
    <w:p>
      <w:r>
        <w:t>**Nr ident. VAT:** DE260459217</w:t>
      </w:r>
    </w:p>
    <w:p>
      <w:r>
        <w:t>**Nr podatkowy/Tax No.:** 60/138/04530</w:t>
      </w:r>
    </w:p>
    <w:p/>
    <w:p>
      <w:r>
        <w:t>**Dane bankowe / Bank Account:**</w:t>
      </w:r>
    </w:p>
    <w:p>
      <w:r>
        <w:t>EURO Volksbank eG</w:t>
      </w:r>
    </w:p>
    <w:p>
      <w:r>
        <w:t>Bremerhaven-Cuxland</w:t>
      </w:r>
    </w:p>
    <w:p>
      <w:r>
        <w:t>**IBAN:** DE55 2926 5747 0212 3576 00</w:t>
      </w:r>
    </w:p>
    <w:p>
      <w:r>
        <w:t>**Kod SWIFT:** GENODEF1BEV</w:t>
      </w:r>
    </w:p>
    <w:p/>
    <w:p>
      <w:r>
        <w:t>**Dane bankowe / Bank Account:**</w:t>
      </w:r>
    </w:p>
    <w:p>
      <w:r>
        <w:t>Weser-Elbe Sparkasse</w:t>
      </w:r>
    </w:p>
    <w:p>
      <w:r>
        <w:t>Bremerhaven</w:t>
      </w:r>
    </w:p>
    <w:p>
      <w:r>
        <w:t>**IBAN:** DE27 2925 0000 1020 6207 57</w:t>
      </w:r>
    </w:p>
    <w:p>
      <w:r>
        <w:t>**Kod SWIFT:** BRLADE21BRS</w:t>
      </w:r>
    </w:p>
    <w:p/>
    <w:p>
      <w:r>
        <w:t>**USD Ocean Car GmbH**</w:t>
      </w:r>
    </w:p>
    <w:p>
      <w:r>
        <w:t>Bremerhaven-Cuxland</w:t>
      </w:r>
    </w:p>
    <w:p>
      <w:r>
        <w:t>DE28 2926 5747 0212 3576 01</w:t>
      </w:r>
    </w:p>
    <w:p>
      <w:r>
        <w:t>GENODEF1BEV</w:t>
      </w:r>
    </w:p>
    <w:p/>
    <w:p>
      <w:r>
        <w:t>Pracujemy wyłącznie na podstawie Ogólnych Niemieckich Warunków Spedycyjnych 2017 – ADSp 2017. Uwaga: ADSp 2017 odbiega w punkcie 23 od maksymalnej kwoty odpowiedzialności za szkody w ładunku (§ 431 HGB) od ustawy, ograniczając odpowiedzialność w przypadku transportów multimodalnych obejmujących transport morski i w przypadku nieznanego miejsca szkody do 2 SDR/kg, a w pozostałych przypadkach standardową odpowiedzialność 8,33 SDR/kg dodatkowo do 1,25 miliona euro za każde zdarzenie szkodowe i 2,5 miliona euro za każde zdarzenie z jedną przyczyną, jednakże minimum 2 SDR/kg.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